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71903" w:rsidRDefault="00B71903">
      <w:pPr>
        <w:jc w:val="center"/>
      </w:pPr>
      <w:r>
        <w:rPr>
          <w:rFonts w:ascii="Calibri" w:hAnsi="Calibri" w:cs="Calibri"/>
          <w:b/>
          <w:bCs/>
          <w:sz w:val="28"/>
          <w:szCs w:val="28"/>
        </w:rPr>
        <w:t>Informationen rund um die Fächer</w:t>
      </w:r>
      <w:r>
        <w:rPr>
          <w:rFonts w:ascii="Calibri" w:hAnsi="Calibri" w:cs="Calibri"/>
          <w:b/>
          <w:bCs/>
          <w:sz w:val="28"/>
          <w:szCs w:val="28"/>
        </w:rPr>
        <w:br/>
        <w:t>Evangelische Religionslehre, Katholische Religionslehre und Ethik</w:t>
      </w:r>
      <w:r>
        <w:rPr>
          <w:rFonts w:ascii="Calibri" w:hAnsi="Calibri" w:cs="Calibri"/>
          <w:b/>
          <w:bCs/>
          <w:sz w:val="28"/>
          <w:szCs w:val="28"/>
        </w:rPr>
        <w:br/>
      </w:r>
    </w:p>
    <w:p w:rsidR="00B71903" w:rsidRDefault="00B71903">
      <w:pPr>
        <w:spacing w:before="57"/>
      </w:pPr>
      <w:r>
        <w:rPr>
          <w:rFonts w:ascii="Calibri" w:hAnsi="Calibri" w:cs="Calibri"/>
        </w:rPr>
        <w:t>Sehr geehrte Eltern der zukünftigen Erstklässlerinnen und Erstklässler,</w:t>
      </w:r>
    </w:p>
    <w:p w:rsidR="00B71903" w:rsidRDefault="00B71903">
      <w:pPr>
        <w:spacing w:before="113"/>
        <w:jc w:val="both"/>
      </w:pPr>
      <w:r>
        <w:rPr>
          <w:rFonts w:ascii="Calibri" w:hAnsi="Calibri" w:cs="Calibri"/>
          <w:sz w:val="22"/>
          <w:szCs w:val="22"/>
        </w:rPr>
        <w:t>mit der Einschulung Ihres Kindes kommt Neues auf Sie als Familie zu. Für diesen wichtigen Schritt wünschen wir Ihnen alles Gute und Ihrem Kind einen gelingenden Übergang in die Schulzeit.</w:t>
      </w:r>
    </w:p>
    <w:p w:rsidR="00B71903" w:rsidRDefault="00B71903">
      <w:pPr>
        <w:pStyle w:val="Default"/>
      </w:pPr>
      <w:r>
        <w:rPr>
          <w:rFonts w:ascii="Calibri" w:hAnsi="Calibri" w:cs="Calibri"/>
          <w:sz w:val="22"/>
          <w:szCs w:val="22"/>
        </w:rPr>
        <w:t>Für die anstehende Schuleinschreibung wollen wir Sie in Absprache mit dem staatlichen Schulamt und der Regierung von Oberbayern über die Teilnahme an den Fächern Evangelische Religionslehre, Katholische Religionslehre und Ethik informieren.</w:t>
      </w:r>
    </w:p>
    <w:p w:rsidR="00B71903" w:rsidRDefault="00194598">
      <w:pPr>
        <w:spacing w:before="113"/>
      </w:pPr>
      <w:r>
        <w:rPr>
          <w:rFonts w:ascii="Calibri" w:hAnsi="Calibri" w:cs="Calibri"/>
          <w:noProof/>
          <w:sz w:val="22"/>
          <w:szCs w:val="22"/>
        </w:rPr>
        <w:drawing>
          <wp:anchor distT="0" distB="0" distL="114935" distR="114935" simplePos="0" relativeHeight="251657728" behindDoc="0" locked="0" layoutInCell="1" allowOverlap="1" wp14:anchorId="41C0880F">
            <wp:simplePos x="0" y="0"/>
            <wp:positionH relativeFrom="column">
              <wp:posOffset>5387975</wp:posOffset>
            </wp:positionH>
            <wp:positionV relativeFrom="paragraph">
              <wp:posOffset>474345</wp:posOffset>
            </wp:positionV>
            <wp:extent cx="782320" cy="782320"/>
            <wp:effectExtent l="0" t="0" r="0" b="0"/>
            <wp:wrapSquare wrapText="largest"/>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l="-44" t="-44" r="-44" b="-44"/>
                    <a:stretch>
                      <a:fillRect/>
                    </a:stretch>
                  </pic:blipFill>
                  <pic:spPr bwMode="auto">
                    <a:xfrm>
                      <a:off x="0" y="0"/>
                      <a:ext cx="782320" cy="7823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B71903">
        <w:rPr>
          <w:rFonts w:ascii="Calibri" w:hAnsi="Calibri" w:cs="Calibri"/>
          <w:sz w:val="22"/>
          <w:szCs w:val="22"/>
        </w:rPr>
        <w:t xml:space="preserve">Der evangelische bzw. katholische Religionsunterricht wird als ordentliches Lehrfach an bayerischen Schulen erteilt und ist in der Stundentafel der Schule fest verankert. Für Schülerinnen und Schüler, die nicht am Religionsunterricht teilnehmen, ist Ethik Pflichtfach. </w:t>
      </w:r>
    </w:p>
    <w:p w:rsidR="00B71903" w:rsidRDefault="00B71903">
      <w:pPr>
        <w:spacing w:before="113"/>
      </w:pPr>
      <w:r>
        <w:rPr>
          <w:rFonts w:ascii="Calibri" w:hAnsi="Calibri" w:cs="Calibri"/>
          <w:sz w:val="22"/>
          <w:szCs w:val="22"/>
        </w:rPr>
        <w:t xml:space="preserve">Was ihr Kind im Religionsunterricht lernen kann, lesen Sie bitte im Faltblatt „Religion“, </w:t>
      </w:r>
      <w:proofErr w:type="gramStart"/>
      <w:r>
        <w:rPr>
          <w:rFonts w:ascii="Calibri" w:hAnsi="Calibri" w:cs="Calibri"/>
          <w:sz w:val="22"/>
          <w:szCs w:val="22"/>
        </w:rPr>
        <w:t>das</w:t>
      </w:r>
      <w:proofErr w:type="gramEnd"/>
      <w:r>
        <w:rPr>
          <w:rFonts w:ascii="Calibri" w:hAnsi="Calibri" w:cs="Calibri"/>
          <w:sz w:val="22"/>
          <w:szCs w:val="22"/>
        </w:rPr>
        <w:t xml:space="preserve"> diesem Schreiben beiliegt oder das Sie über diesen QR-Code abrufen können:   </w:t>
      </w:r>
    </w:p>
    <w:p w:rsidR="00B71903" w:rsidRDefault="00B71903">
      <w:pPr>
        <w:spacing w:before="113"/>
        <w:jc w:val="both"/>
      </w:pPr>
      <w:r>
        <w:rPr>
          <w:rFonts w:ascii="Calibri" w:hAnsi="Calibri" w:cs="Calibri"/>
          <w:b/>
          <w:bCs/>
          <w:sz w:val="22"/>
          <w:szCs w:val="22"/>
        </w:rPr>
        <w:t>Wer kann welchen Unterricht besuchen?</w:t>
      </w:r>
    </w:p>
    <w:p w:rsidR="00B71903" w:rsidRDefault="00B71903">
      <w:pPr>
        <w:numPr>
          <w:ilvl w:val="0"/>
          <w:numId w:val="1"/>
        </w:numPr>
        <w:spacing w:before="113"/>
        <w:jc w:val="both"/>
      </w:pPr>
      <w:r>
        <w:rPr>
          <w:rFonts w:ascii="Calibri" w:hAnsi="Calibri" w:cs="Calibri"/>
          <w:b/>
          <w:sz w:val="22"/>
          <w:szCs w:val="22"/>
        </w:rPr>
        <w:t xml:space="preserve">Ihr Kind ist </w:t>
      </w:r>
      <w:r>
        <w:rPr>
          <w:rFonts w:ascii="Calibri" w:hAnsi="Calibri" w:cs="Calibri"/>
          <w:b/>
          <w:i/>
          <w:sz w:val="22"/>
          <w:szCs w:val="22"/>
        </w:rPr>
        <w:t>getauft</w:t>
      </w:r>
      <w:r>
        <w:rPr>
          <w:rFonts w:ascii="Calibri" w:hAnsi="Calibri" w:cs="Calibri"/>
          <w:b/>
          <w:sz w:val="22"/>
          <w:szCs w:val="22"/>
        </w:rPr>
        <w:t>:</w:t>
      </w:r>
      <w:r>
        <w:rPr>
          <w:rFonts w:ascii="Calibri" w:hAnsi="Calibri" w:cs="Calibri"/>
          <w:sz w:val="22"/>
          <w:szCs w:val="22"/>
        </w:rPr>
        <w:t xml:space="preserve"> </w:t>
      </w:r>
    </w:p>
    <w:p w:rsidR="00B71903" w:rsidRDefault="00B71903">
      <w:pPr>
        <w:spacing w:before="113"/>
        <w:ind w:left="360"/>
      </w:pPr>
      <w:r>
        <w:rPr>
          <w:rFonts w:ascii="Calibri" w:hAnsi="Calibri" w:cs="Calibri"/>
          <w:sz w:val="22"/>
          <w:szCs w:val="22"/>
        </w:rPr>
        <w:t xml:space="preserve">Dann besucht Ihr Kind den Unterricht der Konfession, zu der es gehört. Dies ist zwischen Staat und Kirche so geregelt und hilft Ihrem Kind, seine eigenen Wurzeln besser kennen zu lernen. </w:t>
      </w:r>
      <w:r>
        <w:rPr>
          <w:rFonts w:ascii="Calibri" w:hAnsi="Calibri" w:cs="Calibri"/>
          <w:sz w:val="22"/>
          <w:szCs w:val="22"/>
        </w:rPr>
        <w:br/>
        <w:t>Ihr Kind wird der entsprechenden Gruppe zugeordnet. Sie müssen also nichts veranlassen.</w:t>
      </w:r>
      <w:r>
        <w:rPr>
          <w:rFonts w:ascii="Calibri" w:hAnsi="Calibri" w:cs="Calibri"/>
          <w:sz w:val="22"/>
          <w:szCs w:val="22"/>
        </w:rPr>
        <w:br/>
        <w:t>Soll Ihr Kind nicht am konfessionellen Unterricht teilnehmen, müssen Sie es für Ethik anmelden.</w:t>
      </w:r>
    </w:p>
    <w:p w:rsidR="00B71903" w:rsidRDefault="00B71903">
      <w:pPr>
        <w:numPr>
          <w:ilvl w:val="0"/>
          <w:numId w:val="1"/>
        </w:numPr>
        <w:spacing w:before="113"/>
        <w:jc w:val="both"/>
      </w:pPr>
      <w:r>
        <w:rPr>
          <w:rFonts w:ascii="Calibri" w:hAnsi="Calibri" w:cs="Calibri"/>
          <w:b/>
          <w:sz w:val="22"/>
          <w:szCs w:val="22"/>
        </w:rPr>
        <w:t xml:space="preserve">Ihr Kind ist (noch) </w:t>
      </w:r>
      <w:r>
        <w:rPr>
          <w:rFonts w:ascii="Calibri" w:hAnsi="Calibri" w:cs="Calibri"/>
          <w:b/>
          <w:i/>
          <w:iCs/>
          <w:sz w:val="22"/>
          <w:szCs w:val="22"/>
        </w:rPr>
        <w:t>nicht getauft:</w:t>
      </w:r>
    </w:p>
    <w:p w:rsidR="00B71903" w:rsidRDefault="00B71903">
      <w:pPr>
        <w:spacing w:before="113"/>
        <w:ind w:left="360"/>
      </w:pPr>
      <w:r>
        <w:rPr>
          <w:rFonts w:ascii="Calibri" w:hAnsi="Calibri" w:cs="Calibri"/>
          <w:sz w:val="22"/>
          <w:szCs w:val="22"/>
        </w:rPr>
        <w:t xml:space="preserve">Wenn Sie als Eltern möchten, dass sich Ihr Kind im Laufe der Grundschulzeit ein eigenes Bild über die Inhalte des christlichen Glaubens machen kann, können Sie einen Antrag auf Teilnahme am evangelischen oder katholischen Religionsunterricht stellen. Fragen Sie in diesem Fall bei der Schulanmeldung nach einem entsprechenden Antrag. Bitte tragen Sie dort eine kurze Begründung ein. </w:t>
      </w:r>
    </w:p>
    <w:p w:rsidR="00B71903" w:rsidRDefault="00B71903">
      <w:pPr>
        <w:spacing w:before="113"/>
        <w:ind w:firstLine="360"/>
        <w:jc w:val="both"/>
      </w:pPr>
      <w:r>
        <w:rPr>
          <w:rFonts w:ascii="Calibri" w:hAnsi="Calibri" w:cs="Calibri"/>
          <w:sz w:val="22"/>
          <w:szCs w:val="22"/>
        </w:rPr>
        <w:t>Wenn Ihr Kind den Ethikunterricht besuchen soll, brauchen Sie nichts zu unternehmen.</w:t>
      </w:r>
    </w:p>
    <w:p w:rsidR="00B71903" w:rsidRDefault="00B71903">
      <w:pPr>
        <w:numPr>
          <w:ilvl w:val="0"/>
          <w:numId w:val="1"/>
        </w:numPr>
        <w:spacing w:before="113"/>
      </w:pPr>
      <w:r>
        <w:rPr>
          <w:rFonts w:ascii="Calibri" w:hAnsi="Calibri" w:cs="Calibri"/>
          <w:b/>
          <w:sz w:val="22"/>
          <w:szCs w:val="22"/>
        </w:rPr>
        <w:t xml:space="preserve">Ihr Kind gehört einer </w:t>
      </w:r>
      <w:r>
        <w:rPr>
          <w:rFonts w:ascii="Calibri" w:hAnsi="Calibri" w:cs="Calibri"/>
          <w:b/>
          <w:i/>
          <w:iCs/>
          <w:sz w:val="22"/>
          <w:szCs w:val="22"/>
        </w:rPr>
        <w:t>christlichen Freikirche</w:t>
      </w:r>
      <w:r>
        <w:rPr>
          <w:rFonts w:ascii="Calibri" w:hAnsi="Calibri" w:cs="Calibri"/>
          <w:b/>
          <w:sz w:val="22"/>
          <w:szCs w:val="22"/>
        </w:rPr>
        <w:t xml:space="preserve"> oder einer </w:t>
      </w:r>
      <w:r>
        <w:rPr>
          <w:rFonts w:ascii="Calibri" w:hAnsi="Calibri" w:cs="Calibri"/>
          <w:b/>
          <w:i/>
          <w:iCs/>
          <w:sz w:val="22"/>
          <w:szCs w:val="22"/>
        </w:rPr>
        <w:t>anderen christlichen Konfession</w:t>
      </w:r>
      <w:r>
        <w:rPr>
          <w:rFonts w:ascii="Calibri" w:hAnsi="Calibri" w:cs="Calibri"/>
          <w:b/>
          <w:sz w:val="22"/>
          <w:szCs w:val="22"/>
        </w:rPr>
        <w:t xml:space="preserve"> an, für die kein schulischer Religionsunterricht angeboten wird:</w:t>
      </w:r>
    </w:p>
    <w:p w:rsidR="00B71903" w:rsidRDefault="00B71903">
      <w:pPr>
        <w:spacing w:before="113"/>
        <w:ind w:left="360"/>
      </w:pPr>
      <w:r>
        <w:rPr>
          <w:rFonts w:ascii="Calibri" w:hAnsi="Calibri" w:cs="Calibri"/>
          <w:sz w:val="22"/>
          <w:szCs w:val="22"/>
        </w:rPr>
        <w:t>Es hat die Möglichkeit (wenn die eigene Religionsgemeinschaft zustimmt), am evangelischen oder katholischen Religionsunterricht teilzunehmen. In den Schulen gibt es entsprechende Antragsvordrucke.</w:t>
      </w:r>
    </w:p>
    <w:p w:rsidR="00B71903" w:rsidRDefault="00B71903">
      <w:pPr>
        <w:numPr>
          <w:ilvl w:val="0"/>
          <w:numId w:val="1"/>
        </w:numPr>
        <w:spacing w:before="113"/>
        <w:jc w:val="both"/>
      </w:pPr>
      <w:r>
        <w:rPr>
          <w:rFonts w:ascii="Calibri" w:hAnsi="Calibri" w:cs="Calibri"/>
          <w:b/>
          <w:sz w:val="22"/>
          <w:szCs w:val="22"/>
        </w:rPr>
        <w:t>Ihr Kind gehört einer</w:t>
      </w:r>
      <w:r>
        <w:rPr>
          <w:rFonts w:ascii="Calibri" w:hAnsi="Calibri" w:cs="Calibri"/>
          <w:b/>
          <w:i/>
          <w:iCs/>
          <w:sz w:val="22"/>
          <w:szCs w:val="22"/>
        </w:rPr>
        <w:t xml:space="preserve"> anderen Religion</w:t>
      </w:r>
      <w:r>
        <w:rPr>
          <w:rFonts w:ascii="Calibri" w:hAnsi="Calibri" w:cs="Calibri"/>
          <w:b/>
          <w:sz w:val="22"/>
          <w:szCs w:val="22"/>
        </w:rPr>
        <w:t xml:space="preserve"> an: </w:t>
      </w:r>
    </w:p>
    <w:p w:rsidR="00B71903" w:rsidRDefault="00B71903">
      <w:pPr>
        <w:spacing w:before="113"/>
        <w:ind w:left="360"/>
      </w:pPr>
      <w:r>
        <w:rPr>
          <w:rFonts w:ascii="Calibri" w:hAnsi="Calibri" w:cs="Calibri"/>
          <w:sz w:val="22"/>
          <w:szCs w:val="22"/>
        </w:rPr>
        <w:t>Wenn an einer Schule kein entsprechender Religionsunterricht, z.B. islamischer Unterricht, eingerichtet ist, besucht ein Kind mit anderer Religionszugehörigkeit in der Regel den Ethikunterricht. Bei begründetem Interesse können Sie für Ihr Kind einen Antrag (nur mit Genehmigung der Religionsgemeinschaft) auf Besuch des evangelischen oder katholischen Religionsunterrichts stellen.</w:t>
      </w:r>
    </w:p>
    <w:p w:rsidR="00B71903" w:rsidRDefault="00B71903">
      <w:pPr>
        <w:spacing w:before="113"/>
      </w:pPr>
      <w:r>
        <w:rPr>
          <w:rFonts w:ascii="Calibri" w:hAnsi="Calibri" w:cs="Calibri"/>
          <w:sz w:val="22"/>
          <w:szCs w:val="22"/>
        </w:rPr>
        <w:t xml:space="preserve">Wenn Sie weitere Informationen benötigen, wenden Sie sich bitte entweder an die Leitung Ihrer künftigen Schule oder an die unten genannten Ansprechpartner der evangelischen und katholischen Kirche. </w:t>
      </w:r>
    </w:p>
    <w:p w:rsidR="00B71903" w:rsidRDefault="00B71903">
      <w:pPr>
        <w:spacing w:before="113"/>
      </w:pPr>
      <w:r>
        <w:rPr>
          <w:rFonts w:ascii="Calibri" w:hAnsi="Calibri" w:cs="Calibri"/>
          <w:b/>
          <w:sz w:val="22"/>
          <w:szCs w:val="22"/>
          <w:u w:val="single"/>
        </w:rPr>
        <w:t>Evangelische Kirche: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Pr>
          <w:rFonts w:ascii="Calibri" w:hAnsi="Calibri" w:cs="Calibri"/>
          <w:b/>
          <w:sz w:val="22"/>
          <w:szCs w:val="22"/>
        </w:rPr>
        <w:tab/>
      </w:r>
      <w:r>
        <w:rPr>
          <w:rFonts w:ascii="Calibri" w:hAnsi="Calibri" w:cs="Calibri"/>
          <w:b/>
          <w:sz w:val="22"/>
          <w:szCs w:val="22"/>
          <w:u w:val="single"/>
        </w:rPr>
        <w:t>Katholische Kirche:</w:t>
      </w:r>
    </w:p>
    <w:p w:rsidR="00B71903" w:rsidRDefault="00B71903">
      <w:pPr>
        <w:spacing w:before="57"/>
        <w:rPr>
          <w:rStyle w:val="Hyperlink"/>
          <w:rFonts w:ascii="Calibri" w:hAnsi="Calibri" w:cs="Calibri"/>
          <w:b/>
          <w:color w:val="000000"/>
          <w:sz w:val="22"/>
          <w:szCs w:val="22"/>
          <w:u w:val="none"/>
        </w:rPr>
      </w:pPr>
      <w:r>
        <w:rPr>
          <w:rStyle w:val="Hyperlink"/>
          <w:rFonts w:ascii="Calibri" w:hAnsi="Calibri" w:cs="Calibri"/>
          <w:b/>
          <w:color w:val="000000"/>
          <w:sz w:val="22"/>
          <w:szCs w:val="22"/>
          <w:u w:val="none"/>
        </w:rPr>
        <w:t>Cornelia Opitz</w:t>
      </w:r>
      <w:r>
        <w:rPr>
          <w:rStyle w:val="Hyperlink"/>
          <w:rFonts w:ascii="Calibri" w:hAnsi="Calibri" w:cs="Calibri"/>
          <w:color w:val="000000"/>
          <w:sz w:val="22"/>
          <w:szCs w:val="22"/>
          <w:u w:val="none"/>
        </w:rPr>
        <w:t xml:space="preserve">, Leiterin d. Schulreferats RO       </w:t>
      </w:r>
      <w:r>
        <w:rPr>
          <w:rStyle w:val="Hyperlink"/>
          <w:rFonts w:ascii="Calibri" w:hAnsi="Calibri" w:cs="Calibri"/>
          <w:color w:val="000000"/>
          <w:sz w:val="22"/>
          <w:szCs w:val="22"/>
          <w:u w:val="none"/>
        </w:rPr>
        <w:tab/>
      </w:r>
      <w:r>
        <w:rPr>
          <w:rStyle w:val="Hyperlink"/>
          <w:rFonts w:ascii="Calibri" w:hAnsi="Calibri" w:cs="Calibri"/>
          <w:color w:val="000000"/>
          <w:sz w:val="22"/>
          <w:szCs w:val="22"/>
          <w:u w:val="none"/>
        </w:rPr>
        <w:tab/>
      </w:r>
      <w:r>
        <w:rPr>
          <w:rStyle w:val="Hyperlink"/>
          <w:rFonts w:ascii="Calibri" w:hAnsi="Calibri" w:cs="Calibri"/>
          <w:color w:val="000000"/>
          <w:sz w:val="22"/>
          <w:szCs w:val="22"/>
          <w:u w:val="none"/>
        </w:rPr>
        <w:tab/>
      </w:r>
      <w:r>
        <w:rPr>
          <w:rStyle w:val="Hyperlink"/>
          <w:rFonts w:ascii="Calibri" w:hAnsi="Calibri" w:cs="Calibri"/>
          <w:b/>
          <w:color w:val="000000"/>
          <w:sz w:val="22"/>
          <w:szCs w:val="22"/>
          <w:u w:val="none"/>
        </w:rPr>
        <w:t>Andreas Selmaier,</w:t>
      </w:r>
      <w:r>
        <w:rPr>
          <w:rStyle w:val="Hyperlink"/>
          <w:rFonts w:ascii="Calibri" w:hAnsi="Calibri" w:cs="Calibri"/>
          <w:color w:val="000000"/>
          <w:sz w:val="22"/>
          <w:szCs w:val="22"/>
          <w:u w:val="none"/>
        </w:rPr>
        <w:t xml:space="preserve"> Schulrat im Kirchendienst</w:t>
      </w:r>
      <w:r>
        <w:rPr>
          <w:rStyle w:val="Hyperlink"/>
          <w:rFonts w:ascii="Calibri" w:hAnsi="Calibri" w:cs="Calibri"/>
          <w:color w:val="000000"/>
          <w:sz w:val="22"/>
          <w:szCs w:val="22"/>
          <w:u w:val="none"/>
        </w:rPr>
        <w:br/>
        <w:t xml:space="preserve">Tel. 08031 / 17083 </w:t>
      </w:r>
      <w:hyperlink r:id="rId8" w:history="1">
        <w:r>
          <w:rPr>
            <w:rStyle w:val="Hyperlink"/>
            <w:rFonts w:ascii="Calibri" w:hAnsi="Calibri" w:cs="Calibri"/>
            <w:color w:val="000000"/>
            <w:sz w:val="22"/>
            <w:szCs w:val="22"/>
            <w:u w:val="none"/>
          </w:rPr>
          <w:t>schulreferat.r</w:t>
        </w:r>
      </w:hyperlink>
      <w:r>
        <w:rPr>
          <w:rStyle w:val="Hyperlink"/>
          <w:rFonts w:ascii="Calibri" w:hAnsi="Calibri" w:cs="Calibri"/>
          <w:color w:val="000000"/>
          <w:sz w:val="22"/>
          <w:szCs w:val="22"/>
          <w:u w:val="none"/>
        </w:rPr>
        <w:t>osenheim@elkb.de</w:t>
      </w:r>
      <w:r>
        <w:rPr>
          <w:rStyle w:val="Hyperlink"/>
          <w:rFonts w:ascii="Calibri" w:hAnsi="Calibri" w:cs="Calibri"/>
          <w:color w:val="000000"/>
          <w:sz w:val="22"/>
          <w:szCs w:val="22"/>
          <w:u w:val="none"/>
        </w:rPr>
        <w:tab/>
        <w:t xml:space="preserve">      </w:t>
      </w:r>
      <w:r>
        <w:rPr>
          <w:rStyle w:val="Hyperlink"/>
          <w:rFonts w:ascii="Calibri" w:hAnsi="Calibri" w:cs="Calibri"/>
          <w:color w:val="000000"/>
          <w:sz w:val="22"/>
          <w:szCs w:val="22"/>
          <w:u w:val="none"/>
        </w:rPr>
        <w:tab/>
        <w:t xml:space="preserve">Tel.: 089 / 21 37 17 41, </w:t>
      </w:r>
      <w:hyperlink r:id="rId9" w:history="1">
        <w:r>
          <w:rPr>
            <w:rStyle w:val="Hyperlink"/>
            <w:rFonts w:ascii="Calibri" w:hAnsi="Calibri" w:cs="Calibri"/>
            <w:color w:val="000000"/>
            <w:sz w:val="22"/>
            <w:szCs w:val="22"/>
            <w:u w:val="none"/>
          </w:rPr>
          <w:t>ASelmaier@eomuc.de</w:t>
        </w:r>
      </w:hyperlink>
    </w:p>
    <w:p w:rsidR="00257E0B" w:rsidRDefault="00B71903">
      <w:pPr>
        <w:spacing w:before="57"/>
        <w:rPr>
          <w:rStyle w:val="Hyperlink"/>
          <w:rFonts w:ascii="Calibri" w:hAnsi="Calibri" w:cs="Calibri"/>
          <w:color w:val="000000"/>
          <w:sz w:val="22"/>
          <w:szCs w:val="22"/>
          <w:u w:val="none"/>
        </w:rPr>
      </w:pPr>
      <w:r>
        <w:rPr>
          <w:rStyle w:val="Hyperlink"/>
          <w:rFonts w:ascii="Calibri" w:hAnsi="Calibri" w:cs="Calibri"/>
          <w:b/>
          <w:color w:val="000000"/>
          <w:sz w:val="22"/>
          <w:szCs w:val="22"/>
          <w:u w:val="none"/>
        </w:rPr>
        <w:t>Gabriela Hofmann</w:t>
      </w:r>
      <w:r>
        <w:rPr>
          <w:rStyle w:val="Hyperlink"/>
          <w:rFonts w:ascii="Calibri" w:hAnsi="Calibri" w:cs="Calibri"/>
          <w:color w:val="000000"/>
          <w:sz w:val="22"/>
          <w:szCs w:val="22"/>
          <w:u w:val="none"/>
        </w:rPr>
        <w:t>, Leiterin d. Schulreferats TR</w:t>
      </w:r>
    </w:p>
    <w:p w:rsidR="00B71903" w:rsidRPr="00257E0B" w:rsidRDefault="00257E0B">
      <w:pPr>
        <w:spacing w:before="57"/>
      </w:pPr>
      <w:r w:rsidRPr="00257E0B">
        <w:rPr>
          <w:rStyle w:val="Hyperlink"/>
          <w:rFonts w:ascii="Calibri" w:hAnsi="Calibri" w:cs="Calibri"/>
          <w:color w:val="000000"/>
          <w:sz w:val="22"/>
          <w:szCs w:val="22"/>
          <w:u w:val="none"/>
        </w:rPr>
        <w:t>Tel. 0</w:t>
      </w:r>
      <w:r w:rsidR="00194598">
        <w:rPr>
          <w:rStyle w:val="Hyperlink"/>
          <w:rFonts w:ascii="Calibri" w:hAnsi="Calibri" w:cs="Calibri"/>
          <w:color w:val="000000"/>
          <w:sz w:val="22"/>
          <w:szCs w:val="22"/>
          <w:u w:val="none"/>
        </w:rPr>
        <w:t>151</w:t>
      </w:r>
      <w:r w:rsidRPr="00257E0B">
        <w:rPr>
          <w:rStyle w:val="Hyperlink"/>
          <w:rFonts w:ascii="Calibri" w:hAnsi="Calibri" w:cs="Calibri"/>
          <w:color w:val="000000"/>
          <w:sz w:val="22"/>
          <w:szCs w:val="22"/>
          <w:u w:val="none"/>
        </w:rPr>
        <w:t xml:space="preserve"> / </w:t>
      </w:r>
      <w:r w:rsidR="00194598">
        <w:rPr>
          <w:rStyle w:val="Hyperlink"/>
          <w:rFonts w:ascii="Calibri" w:hAnsi="Calibri" w:cs="Calibri"/>
          <w:color w:val="000000"/>
          <w:sz w:val="22"/>
          <w:szCs w:val="22"/>
          <w:u w:val="none"/>
        </w:rPr>
        <w:t>46315181</w:t>
      </w:r>
      <w:r w:rsidRPr="00257E0B">
        <w:rPr>
          <w:rStyle w:val="Hyperlink"/>
          <w:rFonts w:ascii="Calibri" w:hAnsi="Calibri" w:cs="Calibri"/>
          <w:color w:val="000000"/>
          <w:sz w:val="22"/>
          <w:szCs w:val="22"/>
          <w:u w:val="none"/>
        </w:rPr>
        <w:t xml:space="preserve"> schul</w:t>
      </w:r>
      <w:r>
        <w:rPr>
          <w:rStyle w:val="Hyperlink"/>
          <w:rFonts w:ascii="Calibri" w:hAnsi="Calibri" w:cs="Calibri"/>
          <w:color w:val="000000"/>
          <w:sz w:val="22"/>
          <w:szCs w:val="22"/>
          <w:u w:val="none"/>
        </w:rPr>
        <w:t>referat.traunstein@elkb.de</w:t>
      </w:r>
      <w:r w:rsidR="00B71903" w:rsidRPr="00257E0B">
        <w:rPr>
          <w:rStyle w:val="Hyperlink"/>
          <w:rFonts w:ascii="Calibri" w:hAnsi="Calibri" w:cs="Calibri"/>
          <w:color w:val="000000"/>
          <w:sz w:val="22"/>
          <w:szCs w:val="22"/>
          <w:u w:val="none"/>
        </w:rPr>
        <w:br/>
      </w:r>
    </w:p>
    <w:sectPr w:rsidR="00B71903" w:rsidRPr="00257E0B">
      <w:headerReference w:type="even" r:id="rId10"/>
      <w:headerReference w:type="default" r:id="rId11"/>
      <w:footerReference w:type="even" r:id="rId12"/>
      <w:footerReference w:type="default" r:id="rId13"/>
      <w:headerReference w:type="first" r:id="rId14"/>
      <w:footerReference w:type="first" r:id="rId15"/>
      <w:pgSz w:w="11906" w:h="16838"/>
      <w:pgMar w:top="1048" w:right="851" w:bottom="776" w:left="1134" w:header="426"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0B4" w:rsidRDefault="001E00B4">
      <w:r>
        <w:separator/>
      </w:r>
    </w:p>
  </w:endnote>
  <w:endnote w:type="continuationSeparator" w:id="0">
    <w:p w:rsidR="001E00B4" w:rsidRDefault="001E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OpenSymbol">
    <w:altName w:val="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ohit Hindi">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E0B" w:rsidRDefault="00257E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903" w:rsidRDefault="00B719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903" w:rsidRDefault="00B719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0B4" w:rsidRDefault="001E00B4">
      <w:r>
        <w:separator/>
      </w:r>
    </w:p>
  </w:footnote>
  <w:footnote w:type="continuationSeparator" w:id="0">
    <w:p w:rsidR="001E00B4" w:rsidRDefault="001E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E0B" w:rsidRDefault="00257E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903" w:rsidRDefault="00B71903">
    <w:pPr>
      <w:pStyle w:val="Kopfzeile"/>
      <w:tabs>
        <w:tab w:val="left" w:pos="5954"/>
      </w:tabs>
    </w:pPr>
    <w:r>
      <w:rPr>
        <w:rFonts w:ascii="Calibri" w:hAnsi="Calibri" w:cs="Calibri"/>
        <w:i/>
        <w:iCs/>
        <w:sz w:val="20"/>
        <w:szCs w:val="20"/>
      </w:rPr>
      <w:t xml:space="preserve">Evangelisch-lutherischer Kirchenkreis München </w:t>
    </w:r>
    <w:r>
      <w:rPr>
        <w:rFonts w:ascii="Calibri" w:hAnsi="Calibri" w:cs="Calibri"/>
        <w:i/>
        <w:iCs/>
        <w:sz w:val="20"/>
        <w:szCs w:val="20"/>
      </w:rPr>
      <w:tab/>
    </w:r>
    <w:r>
      <w:rPr>
        <w:rFonts w:ascii="Calibri" w:hAnsi="Calibri" w:cs="Calibri"/>
        <w:i/>
        <w:iCs/>
        <w:sz w:val="20"/>
        <w:szCs w:val="20"/>
      </w:rPr>
      <w:tab/>
      <w:t>Erzbischöfliches Ordinariat München Schulreferat</w:t>
    </w:r>
    <w:r>
      <w:rPr>
        <w:rFonts w:ascii="Calibri" w:hAnsi="Calibri" w:cs="Calibri"/>
        <w:i/>
        <w:iCs/>
        <w:sz w:val="20"/>
        <w:szCs w:val="20"/>
      </w:rPr>
      <w:tab/>
    </w:r>
    <w:r>
      <w:rPr>
        <w:rFonts w:ascii="Calibri" w:hAnsi="Calibri" w:cs="Calibri"/>
        <w:i/>
        <w:iCs/>
        <w:color w:val="00B050"/>
        <w:sz w:val="20"/>
        <w:szCs w:val="20"/>
      </w:rPr>
      <w:tab/>
    </w:r>
    <w:r>
      <w:rPr>
        <w:rFonts w:ascii="Calibri" w:hAnsi="Calibri" w:cs="Calibri"/>
        <w:i/>
        <w:iCs/>
        <w:sz w:val="20"/>
        <w:szCs w:val="20"/>
      </w:rPr>
      <w:t>Ressort Bildung</w:t>
    </w:r>
  </w:p>
  <w:p w:rsidR="00B71903" w:rsidRPr="002E72FE" w:rsidRDefault="002E72FE">
    <w:pPr>
      <w:pStyle w:val="Textkrper"/>
      <w:tabs>
        <w:tab w:val="left" w:pos="5954"/>
      </w:tabs>
      <w:rPr>
        <w:rFonts w:ascii="Calibri" w:hAnsi="Calibri" w:cs="Calibri"/>
        <w:i/>
        <w:iCs/>
        <w:color w:val="000000"/>
        <w:sz w:val="20"/>
        <w:szCs w:val="20"/>
        <w:shd w:val="clear" w:color="auto" w:fill="FFFFFF"/>
      </w:rPr>
    </w:pPr>
    <w:r>
      <w:rPr>
        <w:rFonts w:ascii="Calibri" w:hAnsi="Calibri" w:cs="Calibri"/>
        <w:i/>
        <w:iCs/>
        <w:color w:val="000000"/>
        <w:sz w:val="20"/>
        <w:szCs w:val="20"/>
        <w:shd w:val="clear" w:color="auto" w:fill="FFFFFF"/>
      </w:rPr>
      <w:t>Gabelsbergerstraße 6</w:t>
    </w:r>
    <w:r w:rsidR="00B71903">
      <w:rPr>
        <w:rFonts w:ascii="Calibri" w:hAnsi="Calibri" w:cs="Calibri"/>
        <w:i/>
        <w:iCs/>
        <w:color w:val="000000"/>
        <w:sz w:val="20"/>
        <w:szCs w:val="20"/>
        <w:shd w:val="clear" w:color="auto" w:fill="FFFFFF"/>
      </w:rPr>
      <w:t xml:space="preserve">, </w:t>
    </w:r>
    <w:r w:rsidR="00B71903">
      <w:rPr>
        <w:rFonts w:ascii="Calibri" w:hAnsi="Calibri" w:cs="Calibri"/>
        <w:i/>
        <w:iCs/>
        <w:color w:val="000000"/>
        <w:sz w:val="20"/>
        <w:szCs w:val="20"/>
        <w:shd w:val="clear" w:color="auto" w:fill="FFFFFF"/>
      </w:rPr>
      <w:t>80</w:t>
    </w:r>
    <w:r>
      <w:rPr>
        <w:rFonts w:ascii="Calibri" w:hAnsi="Calibri" w:cs="Calibri"/>
        <w:i/>
        <w:iCs/>
        <w:color w:val="000000"/>
        <w:sz w:val="20"/>
        <w:szCs w:val="20"/>
        <w:shd w:val="clear" w:color="auto" w:fill="FFFFFF"/>
      </w:rPr>
      <w:t>333</w:t>
    </w:r>
    <w:r w:rsidR="00B71903">
      <w:rPr>
        <w:rFonts w:ascii="Calibri" w:hAnsi="Calibri" w:cs="Calibri"/>
        <w:i/>
        <w:iCs/>
        <w:color w:val="000000"/>
        <w:sz w:val="20"/>
        <w:szCs w:val="20"/>
        <w:shd w:val="clear" w:color="auto" w:fill="FFFFFF"/>
      </w:rPr>
      <w:t xml:space="preserve"> München</w:t>
    </w:r>
    <w:r w:rsidR="00B71903">
      <w:rPr>
        <w:rFonts w:ascii="Calibri" w:hAnsi="Calibri" w:cs="Calibri"/>
        <w:i/>
        <w:iCs/>
        <w:sz w:val="20"/>
        <w:szCs w:val="20"/>
      </w:rPr>
      <w:tab/>
      <w:t>Kapellenstr. 4, 80333 München</w:t>
    </w:r>
  </w:p>
  <w:p w:rsidR="00B71903" w:rsidRDefault="00B71903">
    <w:pPr>
      <w:pStyle w:val="Textkrper"/>
      <w:tabs>
        <w:tab w:val="left" w:pos="5954"/>
      </w:tabs>
      <w:rPr>
        <w:rFonts w:ascii="Calibri" w:hAnsi="Calibri" w:cs="Calibri"/>
        <w:i/>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903" w:rsidRDefault="00B719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Wingdings" w:hAnsi="Wingdings" w:cs="Wingdings" w:hint="default"/>
        <w:b/>
        <w:sz w:val="22"/>
        <w:szCs w:val="22"/>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10385000">
    <w:abstractNumId w:val="0"/>
  </w:num>
  <w:num w:numId="2" w16cid:durableId="246699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0B"/>
    <w:rsid w:val="00194598"/>
    <w:rsid w:val="001E00B4"/>
    <w:rsid w:val="00257E0B"/>
    <w:rsid w:val="002E72FE"/>
    <w:rsid w:val="0031198A"/>
    <w:rsid w:val="00A95D1C"/>
    <w:rsid w:val="00B71903"/>
    <w:rsid w:val="00D22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F64215"/>
  <w15:chartTrackingRefBased/>
  <w15:docId w15:val="{76DA8175-F0E2-5E48-86C0-5D5DEDCE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b/>
      <w:sz w:val="22"/>
      <w:szCs w:val="2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styleId="Hyperlink">
    <w:name w:val="Hyperlink"/>
    <w:rPr>
      <w:color w:val="0000FF"/>
      <w:u w:val="single"/>
    </w:rPr>
  </w:style>
  <w:style w:type="character" w:customStyle="1" w:styleId="Nummerierungszeichen">
    <w:name w:val="Nummerierungszeichen"/>
  </w:style>
  <w:style w:type="character" w:customStyle="1" w:styleId="FuzeileZchn">
    <w:name w:val="Fußzeile Zchn"/>
    <w:rPr>
      <w:rFonts w:eastAsia="SimSun" w:cs="Mangal"/>
      <w:kern w:val="2"/>
      <w:sz w:val="24"/>
      <w:szCs w:val="21"/>
      <w:lang w:bidi="hi-IN"/>
    </w:rPr>
  </w:style>
  <w:style w:type="character" w:customStyle="1" w:styleId="KopfzeileZchn">
    <w:name w:val="Kopfzeile Zchn"/>
    <w:rPr>
      <w:rFonts w:eastAsia="SimSun" w:cs="Mangal"/>
      <w:kern w:val="2"/>
      <w:sz w:val="24"/>
      <w:szCs w:val="24"/>
      <w:lang w:bidi="hi-IN"/>
    </w:rPr>
  </w:style>
  <w:style w:type="character" w:customStyle="1" w:styleId="SprechblasentextZchn">
    <w:name w:val="Sprechblasentext Zchn"/>
    <w:rPr>
      <w:rFonts w:ascii="Tahoma" w:eastAsia="SimSun" w:hAnsi="Tahoma" w:cs="Mangal"/>
      <w:kern w:val="2"/>
      <w:sz w:val="16"/>
      <w:szCs w:val="14"/>
      <w:lang w:bidi="hi-IN"/>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pPr>
      <w:suppressLineNumbers/>
    </w:pPr>
  </w:style>
  <w:style w:type="paragraph" w:customStyle="1" w:styleId="Beschriftung6">
    <w:name w:val="Beschriftung6"/>
    <w:basedOn w:val="Standard"/>
    <w:pPr>
      <w:suppressLineNumbers/>
      <w:spacing w:before="120" w:after="120"/>
    </w:pPr>
    <w:rPr>
      <w:rFonts w:cs="Arial"/>
      <w:i/>
      <w:iCs/>
    </w:rPr>
  </w:style>
  <w:style w:type="paragraph" w:customStyle="1" w:styleId="Beschriftung5">
    <w:name w:val="Beschriftung5"/>
    <w:basedOn w:val="Standard"/>
    <w:pPr>
      <w:suppressLineNumbers/>
      <w:spacing w:before="120" w:after="120"/>
    </w:pPr>
    <w:rPr>
      <w:i/>
      <w:iCs/>
    </w:r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rFonts w:cs="Lohit Hindi"/>
      <w:i/>
      <w:iCs/>
    </w:rPr>
  </w:style>
  <w:style w:type="paragraph" w:customStyle="1" w:styleId="Beschriftung1">
    <w:name w:val="Beschriftung1"/>
    <w:basedOn w:val="Standard"/>
    <w:pPr>
      <w:suppressLineNumbers/>
      <w:spacing w:before="120" w:after="120"/>
    </w:pPr>
    <w:rPr>
      <w:i/>
      <w:iCs/>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Fuzeile">
    <w:name w:val="footer"/>
    <w:basedOn w:val="Standard"/>
    <w:pPr>
      <w:tabs>
        <w:tab w:val="center" w:pos="4536"/>
        <w:tab w:val="right" w:pos="9072"/>
      </w:tabs>
    </w:pPr>
    <w:rPr>
      <w:szCs w:val="21"/>
    </w:rPr>
  </w:style>
  <w:style w:type="paragraph" w:styleId="Sprechblasentext">
    <w:name w:val="Balloon Text"/>
    <w:basedOn w:val="Standard"/>
    <w:rPr>
      <w:rFonts w:ascii="Tahoma" w:hAnsi="Tahoma" w:cs="Tahoma"/>
      <w:sz w:val="16"/>
      <w:szCs w:val="14"/>
    </w:rPr>
  </w:style>
  <w:style w:type="paragraph" w:customStyle="1" w:styleId="Default">
    <w:name w:val="Default"/>
    <w:pPr>
      <w:suppressAutoHyphens/>
      <w:autoSpaceDE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chulreferat.wieland@web.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elmaier@eomuc.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Informationen rund um die Fächergruppe „Religion und Ethik“</vt:lpstr>
    </vt:vector>
  </TitlesOfParts>
  <Company/>
  <LinksUpToDate>false</LinksUpToDate>
  <CharactersWithSpaces>3394</CharactersWithSpaces>
  <SharedDoc>false</SharedDoc>
  <HLinks>
    <vt:vector size="12" baseType="variant">
      <vt:variant>
        <vt:i4>2031653</vt:i4>
      </vt:variant>
      <vt:variant>
        <vt:i4>3</vt:i4>
      </vt:variant>
      <vt:variant>
        <vt:i4>0</vt:i4>
      </vt:variant>
      <vt:variant>
        <vt:i4>5</vt:i4>
      </vt:variant>
      <vt:variant>
        <vt:lpwstr>mailto:ASelmaier@eomuc.de</vt:lpwstr>
      </vt:variant>
      <vt:variant>
        <vt:lpwstr/>
      </vt:variant>
      <vt:variant>
        <vt:i4>6225960</vt:i4>
      </vt:variant>
      <vt:variant>
        <vt:i4>0</vt:i4>
      </vt:variant>
      <vt:variant>
        <vt:i4>0</vt:i4>
      </vt:variant>
      <vt:variant>
        <vt:i4>5</vt:i4>
      </vt:variant>
      <vt:variant>
        <vt:lpwstr>mailto:schulreferat.wieland@web.de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rund um die Fächergruppe „Religion und Ethik“</dc:title>
  <dc:subject/>
  <dc:creator>Andreas</dc:creator>
  <cp:keywords/>
  <cp:lastModifiedBy>Gabriela Hofmann</cp:lastModifiedBy>
  <cp:revision>3</cp:revision>
  <cp:lastPrinted>2013-11-25T17:02:00Z</cp:lastPrinted>
  <dcterms:created xsi:type="dcterms:W3CDTF">2022-12-07T08:39:00Z</dcterms:created>
  <dcterms:modified xsi:type="dcterms:W3CDTF">2022-12-07T09:04:00Z</dcterms:modified>
</cp:coreProperties>
</file>